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51"/>
        <w:gridCol w:w="1230"/>
        <w:gridCol w:w="1245"/>
        <w:gridCol w:w="59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中心办公楼安全用电改造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邵阳市住房公积金管理中心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17.89万元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17.89万元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17.28万元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97%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9.7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17.89万元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17.89万元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17.28万元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13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64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完善电、气、火灾监控和管理系统，预防电气火灾，减少能源浪费。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13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1"/>
                <w:szCs w:val="21"/>
                <w:lang w:val="en-US" w:eastAsia="zh-CN"/>
              </w:rPr>
              <w:t>按时、按质、按量完成。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完善电路、线路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  <w:t>≧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40个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完工期限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改造费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17.28万元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群众对单位安全性更加满意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3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96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5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99.7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djZThjMTEyY2ViN2Q5NDYyNWRkZGEwZThkZTMifQ=="/>
  </w:docVars>
  <w:rsids>
    <w:rsidRoot w:val="1275143D"/>
    <w:rsid w:val="008F4CB1"/>
    <w:rsid w:val="00A43815"/>
    <w:rsid w:val="020D4E88"/>
    <w:rsid w:val="02225B04"/>
    <w:rsid w:val="024C2B81"/>
    <w:rsid w:val="0CE52D5F"/>
    <w:rsid w:val="11FB7C07"/>
    <w:rsid w:val="1275143D"/>
    <w:rsid w:val="32467895"/>
    <w:rsid w:val="4ABF2D42"/>
    <w:rsid w:val="4DFF515B"/>
    <w:rsid w:val="54882DE1"/>
    <w:rsid w:val="5E055545"/>
    <w:rsid w:val="6C774C1E"/>
    <w:rsid w:val="6E74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410</Words>
  <Characters>497</Characters>
  <Lines>3</Lines>
  <Paragraphs>1</Paragraphs>
  <TotalTime>0</TotalTime>
  <ScaleCrop>false</ScaleCrop>
  <LinksUpToDate>false</LinksUpToDate>
  <CharactersWithSpaces>604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2023-09-18T09:02:36Z</cp:lastPrinted>
  <dcterms:modified xsi:type="dcterms:W3CDTF">2023-09-18T09:02:44Z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